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</w:rPr>
        <w:t>Муниципальное бюджетное общеобразовательное учреждение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7"/>
        </w:rPr>
        <w:t>«Основная общеобразовательная школа № 40»</w:t>
      </w:r>
      <w:r>
        <w:rPr>
          <w:rFonts w:ascii="Times New Roman" w:hAnsi="Times New Roman"/>
          <w:color w:val="000000"/>
          <w:sz w:val="27"/>
        </w:rPr>
        <w:br/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6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8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36"/>
          <w:highlight w:val="white"/>
        </w:rPr>
        <w:t>Рабочая программа</w:t>
      </w:r>
      <w:r>
        <w:rPr>
          <w:rFonts w:ascii="Times New Roman" w:hAnsi="Times New Roman"/>
          <w:color w:val="000000"/>
          <w:sz w:val="36"/>
        </w:rPr>
        <w:br/>
      </w:r>
      <w:r>
        <w:rPr>
          <w:rFonts w:ascii="Times New Roman" w:hAnsi="Times New Roman"/>
          <w:b w:val="1"/>
          <w:color w:val="000000"/>
          <w:sz w:val="36"/>
          <w:highlight w:val="white"/>
        </w:rPr>
        <w:t>по внеурочной деятельности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учащихся для 5 «Б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»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к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ласса</w:t>
      </w:r>
      <w:r>
        <w:rPr>
          <w:rFonts w:ascii="Times New Roman" w:hAnsi="Times New Roman"/>
          <w:color w:val="000000"/>
          <w:sz w:val="28"/>
        </w:rPr>
        <w:br/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0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«Юные инспектора дорожного движения»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(социальное направление)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(на 1 год реализации)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br/>
      </w:r>
    </w:p>
    <w:p w14:paraId="11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2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3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4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5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6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7"/>
          <w:highlight w:val="white"/>
        </w:rPr>
      </w:pPr>
      <w:r>
        <w:rPr>
          <w:rFonts w:ascii="Times New Roman" w:hAnsi="Times New Roman"/>
          <w:color w:val="000000"/>
          <w:sz w:val="27"/>
        </w:rPr>
        <w:br/>
      </w:r>
    </w:p>
    <w:p w14:paraId="17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7"/>
          <w:highlight w:val="white"/>
        </w:rPr>
      </w:pPr>
    </w:p>
    <w:p w14:paraId="18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7"/>
          <w:highlight w:val="white"/>
        </w:rPr>
      </w:pPr>
      <w:r>
        <w:rPr>
          <w:rFonts w:ascii="Times New Roman" w:hAnsi="Times New Roman"/>
          <w:b w:val="1"/>
          <w:color w:val="000000"/>
          <w:sz w:val="27"/>
          <w:highlight w:val="white"/>
        </w:rPr>
        <w:t xml:space="preserve">Программу составила </w:t>
      </w:r>
    </w:p>
    <w:p w14:paraId="19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7"/>
          <w:highlight w:val="white"/>
        </w:rPr>
      </w:pPr>
      <w:r>
        <w:rPr>
          <w:rFonts w:ascii="Times New Roman" w:hAnsi="Times New Roman"/>
          <w:b w:val="1"/>
          <w:color w:val="000000"/>
          <w:sz w:val="27"/>
          <w:highlight w:val="white"/>
        </w:rPr>
        <w:t>Учитель начальных классов</w:t>
      </w:r>
    </w:p>
    <w:p w14:paraId="1A000000">
      <w:pPr>
        <w:spacing w:after="0" w:line="240" w:lineRule="auto"/>
        <w:ind/>
        <w:jc w:val="right"/>
        <w:rPr>
          <w:rFonts w:ascii="Times New Roman" w:hAnsi="Times New Roman"/>
          <w:b w:val="1"/>
          <w:color w:val="000000"/>
          <w:sz w:val="27"/>
          <w:highlight w:val="white"/>
        </w:rPr>
      </w:pPr>
      <w:r>
        <w:rPr>
          <w:rFonts w:ascii="Times New Roman" w:hAnsi="Times New Roman"/>
          <w:b w:val="1"/>
          <w:color w:val="000000"/>
          <w:sz w:val="27"/>
          <w:highlight w:val="white"/>
        </w:rPr>
        <w:t>Дементьева П.В.</w:t>
      </w:r>
    </w:p>
    <w:p w14:paraId="1B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C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D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E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1F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20000000">
      <w:pPr>
        <w:spacing w:after="0" w:line="240" w:lineRule="auto"/>
        <w:ind/>
        <w:jc w:val="center"/>
        <w:rPr>
          <w:rFonts w:ascii="Times New Roman" w:hAnsi="Times New Roman"/>
          <w:color w:val="000000"/>
          <w:sz w:val="27"/>
        </w:rPr>
      </w:pPr>
    </w:p>
    <w:p w14:paraId="21000000">
      <w:pPr>
        <w:spacing w:after="0" w:line="240" w:lineRule="auto"/>
        <w:ind/>
        <w:jc w:val="center"/>
        <w:rPr>
          <w:rFonts w:ascii="Times New Roman" w:hAnsi="Times New Roman"/>
          <w:b w:val="1"/>
          <w:color w:val="000000"/>
          <w:sz w:val="27"/>
        </w:rPr>
      </w:pPr>
      <w:r>
        <w:rPr>
          <w:rFonts w:ascii="Times New Roman" w:hAnsi="Times New Roman"/>
          <w:b w:val="1"/>
          <w:color w:val="000000"/>
          <w:sz w:val="27"/>
          <w:highlight w:val="white"/>
        </w:rPr>
        <w:t xml:space="preserve">с. </w:t>
      </w:r>
      <w:r>
        <w:rPr>
          <w:rFonts w:ascii="Times New Roman" w:hAnsi="Times New Roman"/>
          <w:b w:val="1"/>
          <w:color w:val="000000"/>
          <w:sz w:val="27"/>
        </w:rPr>
        <w:t>Битимка, 2024г.</w:t>
      </w:r>
    </w:p>
    <w:p w14:paraId="22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b w:val="1"/>
          <w:color w:val="000000"/>
          <w:sz w:val="27"/>
          <w:highlight w:val="white"/>
        </w:rPr>
        <w:t>Пояснительная записка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Развитие сети дорог, резкий рост количества транспорта породил целый ряд проблем. Травматизм на дорогах - это проблема, которая беспокоит людей всех стран мира. Плата очень дорогая и ничем не оправданная.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Правительство РФ обращается ко всем участникам дорожного движения – «сконцентрировать свое внимание на неукоснительном соблюдении ПДД, на уважении друг к другу, помня при этом, что от нашего поведения на дорогах и улицах зависит как наша собственная жизнь, так жизнь и здоровье любого человека». Находясь в социуме, каждый человек, так или иначе, влияет на уровень безопасности окружающих людей, и безопасность каждого во многом зависит от уровня </w:t>
      </w:r>
      <w:r>
        <w:rPr>
          <w:rFonts w:ascii="Times New Roman" w:hAnsi="Times New Roman"/>
          <w:color w:val="000000"/>
          <w:sz w:val="28"/>
          <w:highlight w:val="white"/>
        </w:rPr>
        <w:t>сформированности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 культуры личной безопасности конкретного человека. Перед нами стоит актуальная задача по воспитанию культуры личной безопасности, которая является компонентом общечеловеческой культуры.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Данная программа сориентирована на изучение основ безопасности направленных на обеспечение безопасности личности на дороге от всех источников угроз, на знания и навыки использования правил дорожного движения в жизни, которые являются одним из фрагментов культуры личной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Программа «Юные инспектора дорожного движения» имеет цель не механическое заучивание ПДД, а формирование и развитие познавательной деятельности, ориентированной на понимание опасности и безопасности.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Занятия проводятся в доступной и стимулирующей развитие интереса форме. На каждом занятии присутствует элемент игры.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Игровые технологии, применяемые в программе, дают возможность включиться ребенку в практическую деятельность, в условиях ситуаций, направленных на воссоздание и усвоение опыта безопасного поведения на дорогах и улицах, в котором складывается и совершенствуется самоуправление поведением.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Программа составлена по трем основным видам деятельности</w:t>
      </w:r>
      <w:r>
        <w:rPr>
          <w:rFonts w:ascii="Times New Roman" w:hAnsi="Times New Roman"/>
          <w:color w:val="000000"/>
          <w:sz w:val="28"/>
        </w:rPr>
        <w:t>: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1. обучение детей происходит на основе современных педагогических технологий теоретическим знаниям: правилам дорожного движения и безопасного поведения на улице;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2. творческие работы учащихся (изучение тематических иллюстраций, плакатов, слайдов и выполнение креативных заданий, развивающих их познавательные способности, необходимые им для правильной и безопасной ориентации в дорожной среде); </w:t>
      </w:r>
    </w:p>
    <w:p w14:paraId="23000000">
      <w:pPr>
        <w:spacing w:after="0"/>
        <w:ind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3. практическая отработка координации движений, двигательных умений и навыков безопасного поведения на улицах, дорогах и в транспорте с использованием для этого комплекса игр (сюжетные, ролевые, игры по правилам и др.) и специальных упражнений (вводные, групповые, индивидуальные).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Актуальность</w:t>
      </w:r>
      <w:r>
        <w:rPr>
          <w:rFonts w:ascii="Times New Roman" w:hAnsi="Times New Roman"/>
          <w:color w:val="000000"/>
          <w:sz w:val="28"/>
          <w:highlight w:val="white"/>
        </w:rPr>
        <w:t>: при переходе на федеральные государственные стандарты второго поколения, современные требования к образованию предусматривают необходимость сконцентрировать своё внимание на соблюдении ПДД и культуру личной безопасности.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Новизна: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воспитание личности, хорошо знакомой с современными проблемами безопасности жизни, осознающей их исключительную важность, стремящейся решать эти проблемы и при этом разумно сочетать личные интересы с интересами общества происходит посредством ИКТ, ролевых игр, креативных заданий.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666666"/>
          <w:sz w:val="28"/>
          <w:highlight w:val="white"/>
        </w:rPr>
        <w:t>^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Основная цель:</w:t>
      </w:r>
      <w:r>
        <w:rPr>
          <w:rFonts w:ascii="Times New Roman" w:hAnsi="Times New Roman"/>
          <w:color w:val="000000"/>
          <w:sz w:val="28"/>
          <w:highlight w:val="white"/>
        </w:rPr>
        <w:t> Охрана жизни и здоровья юных граждан, их защита путем предупреждения дорожно-транспортных происшествий.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Задачи: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1.Развивать мотивацию к безопасному поведению.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2.Научить основным правилам дорожного движения.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3.Формировать устойчивый навык наблюдения в различных ситуациях дорожного движения.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4.Формировать личностный и социально – значимый опыт безопасного поведения на дорогах и улицах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5.Формировать навыки самооценки, самоанализа своего поведения на улице </w:t>
      </w:r>
      <w:r>
        <w:rPr>
          <w:rFonts w:ascii="Times New Roman" w:hAnsi="Times New Roman"/>
          <w:color w:val="000000"/>
          <w:sz w:val="28"/>
          <w:highlight w:val="white"/>
        </w:rPr>
        <w:t>и в транспорте.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Методика</w:t>
      </w:r>
      <w:r>
        <w:rPr>
          <w:rFonts w:ascii="Times New Roman" w:hAnsi="Times New Roman"/>
          <w:color w:val="000000"/>
          <w:sz w:val="28"/>
          <w:highlight w:val="white"/>
        </w:rPr>
        <w:t>: тематические занятия, беседы, игровые уроки, практические занятия, конкурсы, соревнования, викторины на лучшее знание ПДД, настольные, ролевые, дидактические игры.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Контингент 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обучаемых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:</w:t>
      </w:r>
      <w:r>
        <w:rPr>
          <w:rFonts w:ascii="Times New Roman" w:hAnsi="Times New Roman"/>
          <w:color w:val="000000"/>
          <w:sz w:val="28"/>
          <w:highlight w:val="white"/>
        </w:rPr>
        <w:t> учащиеся 5 «Б »класса.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Сроки реализации: </w:t>
      </w:r>
      <w:r>
        <w:rPr>
          <w:rFonts w:ascii="Times New Roman" w:hAnsi="Times New Roman"/>
          <w:color w:val="000000"/>
          <w:sz w:val="28"/>
          <w:highlight w:val="white"/>
        </w:rPr>
        <w:t>программа рассчитана на 1 год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Формы и режим занятий: работа </w:t>
      </w:r>
      <w:r>
        <w:rPr>
          <w:rFonts w:ascii="Times New Roman" w:hAnsi="Times New Roman"/>
          <w:color w:val="000000"/>
          <w:sz w:val="28"/>
          <w:highlight w:val="white"/>
        </w:rPr>
        <w:t>внеурочной  деятельности  «Юные инспектора дорожного движения» рассчитана на 34 часа, 1 раз в неделю. Занятия проходят в классе с использованием мультимедийной установки, настольных игр, наглядно-раздаточного и демонстрационного материала, просмотра фильмов по ПДД, приглашением инспектора ГИБДД</w:t>
      </w:r>
      <w:r>
        <w:rPr>
          <w:rFonts w:ascii="Times New Roman" w:hAnsi="Times New Roman"/>
          <w:color w:val="000000"/>
          <w:sz w:val="28"/>
          <w:highlight w:val="white"/>
        </w:rPr>
        <w:t xml:space="preserve"> .</w:t>
      </w:r>
      <w:r>
        <w:rPr>
          <w:rFonts w:ascii="Times New Roman" w:hAnsi="Times New Roman"/>
          <w:color w:val="000000"/>
          <w:sz w:val="28"/>
        </w:rPr>
        <w:br/>
      </w:r>
    </w:p>
    <w:p w14:paraId="24000000">
      <w:pPr>
        <w:spacing w:line="360" w:lineRule="auto"/>
        <w:ind w:firstLine="0" w:left="600"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Планируемые результаты освоения программы.</w:t>
      </w:r>
    </w:p>
    <w:p w14:paraId="25000000">
      <w:pPr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Программа по внеурочной деятельности «</w:t>
      </w:r>
      <w:r>
        <w:rPr>
          <w:rFonts w:ascii="Times New Roman" w:hAnsi="Times New Roman"/>
          <w:sz w:val="28"/>
        </w:rPr>
        <w:t>Юные инспектора дорожного   движения</w:t>
      </w:r>
      <w:r>
        <w:rPr>
          <w:rFonts w:ascii="Times New Roman" w:hAnsi="Times New Roman"/>
          <w:sz w:val="28"/>
        </w:rPr>
        <w:t xml:space="preserve">»  способствует формированию личностных, регулятивных, познавательных и коммуникативных учебных действий.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Личностные УУД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формирование компетентности в реализации основ гражданской идентичности в поступках и деятельности;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формирование 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формирование установки на здоровый образ жизни и реализации в реальном поведении и поступках;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- формирование </w:t>
      </w:r>
      <w:r>
        <w:rPr>
          <w:rFonts w:ascii="Times New Roman" w:hAnsi="Times New Roman"/>
          <w:color w:val="000000"/>
          <w:sz w:val="28"/>
          <w:highlight w:val="white"/>
        </w:rPr>
        <w:t>эмпатии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как осознанного понимания чу</w:t>
      </w:r>
      <w:r>
        <w:rPr>
          <w:rFonts w:ascii="Times New Roman" w:hAnsi="Times New Roman"/>
          <w:color w:val="000000"/>
          <w:sz w:val="28"/>
          <w:highlight w:val="white"/>
        </w:rPr>
        <w:t>вств др</w:t>
      </w:r>
      <w:r>
        <w:rPr>
          <w:rFonts w:ascii="Times New Roman" w:hAnsi="Times New Roman"/>
          <w:color w:val="000000"/>
          <w:sz w:val="28"/>
          <w:highlight w:val="white"/>
        </w:rPr>
        <w:t>угих людей и сопереживания им, выражающихся в поступках, направленных на помощь и обеспечение благополучия.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Style w:val="Style_1_ch"/>
          <w:rFonts w:ascii="Times New Roman" w:hAnsi="Times New Roman"/>
          <w:b w:val="1"/>
          <w:color w:val="000000"/>
          <w:sz w:val="28"/>
          <w:highlight w:val="white"/>
        </w:rPr>
        <w:t> </w:t>
      </w:r>
      <w:r>
        <w:rPr>
          <w:rStyle w:val="Style_2_ch"/>
          <w:rFonts w:ascii="Times New Roman" w:hAnsi="Times New Roman"/>
          <w:b w:val="1"/>
          <w:color w:val="000000"/>
          <w:sz w:val="28"/>
          <w:highlight w:val="white"/>
        </w:rPr>
        <w:t>Регулятивные УУД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формирование умения самостоятельно учитывать выделенные учителем ориентиры действия в новом учебном материале;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формирование умения осуществлять констатирующий и предвосхищающий контроль по результату и по способу действия, актуальный контроль на уровне произвольного внимания;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- формирование умения самостоятельно адекватно оценивать правильность выполнения действия и вносить необходимые коррективы в </w:t>
      </w:r>
      <w:r>
        <w:rPr>
          <w:rFonts w:ascii="Times New Roman" w:hAnsi="Times New Roman"/>
          <w:color w:val="000000"/>
          <w:sz w:val="28"/>
          <w:highlight w:val="white"/>
        </w:rPr>
        <w:t>исполнение</w:t>
      </w:r>
      <w:r>
        <w:rPr>
          <w:rFonts w:ascii="Times New Roman" w:hAnsi="Times New Roman"/>
          <w:color w:val="000000"/>
          <w:sz w:val="28"/>
          <w:highlight w:val="white"/>
        </w:rPr>
        <w:t xml:space="preserve"> как по ходу его реализации, так и в конце действия.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Style w:val="Style_1_ch"/>
          <w:rFonts w:ascii="Times New Roman" w:hAnsi="Times New Roman"/>
          <w:b w:val="1"/>
          <w:color w:val="000000"/>
          <w:sz w:val="28"/>
          <w:highlight w:val="white"/>
        </w:rPr>
        <w:t> </w:t>
      </w:r>
      <w:r>
        <w:rPr>
          <w:rStyle w:val="Style_2_ch"/>
          <w:rFonts w:ascii="Times New Roman" w:hAnsi="Times New Roman"/>
          <w:b w:val="1"/>
          <w:color w:val="000000"/>
          <w:sz w:val="28"/>
          <w:highlight w:val="white"/>
        </w:rPr>
        <w:t>Познавательные УУД</w:t>
      </w:r>
      <w:r>
        <w:rPr>
          <w:rFonts w:ascii="Times New Roman" w:hAnsi="Times New Roman"/>
          <w:b w:val="1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научиться осуществлять расширенный поиск информации с использованием ресурсов библиотек и Интернета;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научиться создавать и преобразовывать модели и схемы для решения задач;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научиться осознанно и произвольно строить речевое высказывание в устной и письменной форме;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 xml:space="preserve">- научиться строить </w:t>
      </w:r>
      <w:r>
        <w:rPr>
          <w:rFonts w:ascii="Times New Roman" w:hAnsi="Times New Roman"/>
          <w:color w:val="000000"/>
          <w:sz w:val="28"/>
          <w:highlight w:val="white"/>
        </w:rPr>
        <w:t xml:space="preserve">логическое </w:t>
      </w:r>
      <w:r>
        <w:rPr>
          <w:rFonts w:ascii="Times New Roman" w:hAnsi="Times New Roman"/>
          <w:color w:val="000000"/>
          <w:sz w:val="28"/>
          <w:highlight w:val="white"/>
        </w:rPr>
        <w:t xml:space="preserve"> </w:t>
      </w:r>
      <w:r>
        <w:rPr>
          <w:rFonts w:ascii="Times New Roman" w:hAnsi="Times New Roman"/>
          <w:color w:val="000000"/>
          <w:sz w:val="28"/>
          <w:highlight w:val="white"/>
        </w:rPr>
        <w:t>рассуждение</w:t>
      </w:r>
      <w:r>
        <w:rPr>
          <w:rFonts w:ascii="Times New Roman" w:hAnsi="Times New Roman"/>
          <w:color w:val="000000"/>
          <w:sz w:val="28"/>
          <w:highlight w:val="white"/>
        </w:rPr>
        <w:t>, включающее установление причинно-следственных связей.</w:t>
      </w:r>
      <w:r>
        <w:rPr>
          <w:rFonts w:ascii="Times New Roman" w:hAnsi="Times New Roman"/>
          <w:color w:val="000000"/>
          <w:sz w:val="28"/>
        </w:rPr>
        <w:br/>
      </w:r>
      <w:r>
        <w:rPr>
          <w:rStyle w:val="Style_1_ch"/>
          <w:rFonts w:ascii="Times New Roman" w:hAnsi="Times New Roman"/>
          <w:i w:val="1"/>
          <w:color w:val="000000"/>
          <w:sz w:val="28"/>
          <w:highlight w:val="white"/>
        </w:rPr>
        <w:t> </w:t>
      </w:r>
      <w:r>
        <w:rPr>
          <w:rStyle w:val="Style_2_ch"/>
          <w:rFonts w:ascii="Times New Roman" w:hAnsi="Times New Roman"/>
          <w:b w:val="1"/>
          <w:color w:val="000000"/>
          <w:sz w:val="28"/>
          <w:highlight w:val="white"/>
        </w:rPr>
        <w:t>Коммуникативные УУД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научиться учитывать и координировать в сотрудничестве отличные от собственной позиции других людей;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научиться учитывать разные мнения и интересы и обосновывать собственную позицию;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научиться 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- научиться осуществлять взаимный контроль и оказывать в сотрудничестве необходимую взаимопомощь;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  <w:highlight w:val="white"/>
        </w:rPr>
        <w:t>Адекватно использовать речевые средства для эффективного решения разнообразных коммуникативных задач.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Форма подведения итогов: </w:t>
      </w:r>
      <w:r>
        <w:rPr>
          <w:rFonts w:ascii="Times New Roman" w:hAnsi="Times New Roman"/>
          <w:color w:val="000000"/>
          <w:sz w:val="28"/>
          <w:highlight w:val="white"/>
        </w:rPr>
        <w:t>тестирование, праздник на тему: «Мы знаем правила дорожного движения».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Содержание программы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1.Улица полна неожиданностей. </w:t>
      </w:r>
      <w:r>
        <w:rPr>
          <w:rFonts w:ascii="Times New Roman" w:hAnsi="Times New Roman"/>
          <w:color w:val="000000"/>
          <w:sz w:val="28"/>
          <w:highlight w:val="white"/>
        </w:rPr>
        <w:t>Беседа, презентация, загадки, стихи.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2.Наш город и его транспорт. </w:t>
      </w:r>
      <w:r>
        <w:rPr>
          <w:rFonts w:ascii="Times New Roman" w:hAnsi="Times New Roman"/>
          <w:color w:val="000000"/>
          <w:sz w:val="28"/>
          <w:highlight w:val="white"/>
        </w:rPr>
        <w:t>Загадки, исторический материал, презентация «Специальные автомобили», деление машин по назначению (работа в парах).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3.Где и как переходить дорогу. </w:t>
      </w:r>
      <w:r>
        <w:rPr>
          <w:rFonts w:ascii="Times New Roman" w:hAnsi="Times New Roman"/>
          <w:color w:val="000000"/>
          <w:sz w:val="28"/>
          <w:highlight w:val="white"/>
        </w:rPr>
        <w:t xml:space="preserve">Стихотворение </w:t>
      </w:r>
      <w:r>
        <w:rPr>
          <w:rFonts w:ascii="Times New Roman" w:hAnsi="Times New Roman"/>
          <w:color w:val="000000"/>
          <w:sz w:val="28"/>
          <w:highlight w:val="white"/>
        </w:rPr>
        <w:t>Я.Пишумова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«Город, в котором…», исторический материал, презентация (разметка дороги, улица с </w:t>
      </w:r>
      <w:r>
        <w:rPr>
          <w:rFonts w:ascii="Times New Roman" w:hAnsi="Times New Roman"/>
          <w:color w:val="000000"/>
          <w:sz w:val="28"/>
          <w:highlight w:val="white"/>
        </w:rPr>
        <w:t>односторонним и двусторонним движением), ролевая игра.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4.Где и как переходить дорогу. </w:t>
      </w:r>
      <w:r>
        <w:rPr>
          <w:rFonts w:ascii="Times New Roman" w:hAnsi="Times New Roman"/>
          <w:color w:val="000000"/>
          <w:sz w:val="28"/>
          <w:highlight w:val="white"/>
        </w:rPr>
        <w:t>Инсценированная сказка по ПДД, игра «найди ошибку», работа в группах 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5.Дорога в школу.</w:t>
      </w:r>
      <w:r>
        <w:rPr>
          <w:rFonts w:ascii="Times New Roman" w:hAnsi="Times New Roman"/>
          <w:color w:val="000000"/>
          <w:sz w:val="28"/>
          <w:highlight w:val="white"/>
        </w:rPr>
        <w:t xml:space="preserve"> Работа с планом местности, стихотворение </w:t>
      </w:r>
      <w:r>
        <w:rPr>
          <w:rFonts w:ascii="Times New Roman" w:hAnsi="Times New Roman"/>
          <w:color w:val="000000"/>
          <w:sz w:val="28"/>
          <w:highlight w:val="white"/>
        </w:rPr>
        <w:t>С.Михалкова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«Движеньем полон </w:t>
      </w:r>
      <w:r>
        <w:rPr>
          <w:rFonts w:ascii="Times New Roman" w:hAnsi="Times New Roman"/>
          <w:color w:val="000000"/>
          <w:sz w:val="28"/>
          <w:highlight w:val="white"/>
        </w:rPr>
        <w:t>город»</w:t>
      </w:r>
      <w:r>
        <w:rPr>
          <w:rFonts w:ascii="Times New Roman" w:hAnsi="Times New Roman"/>
          <w:color w:val="000000"/>
          <w:sz w:val="28"/>
          <w:highlight w:val="white"/>
        </w:rPr>
        <w:t>,б</w:t>
      </w:r>
      <w:r>
        <w:rPr>
          <w:rFonts w:ascii="Times New Roman" w:hAnsi="Times New Roman"/>
          <w:color w:val="000000"/>
          <w:sz w:val="28"/>
          <w:highlight w:val="white"/>
        </w:rPr>
        <w:t>еседа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(пешеходные правила),практическая работа (около школы), разбор и анализ конкретных ситуаций.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6.Наша улица, наш район.</w:t>
      </w:r>
      <w:r>
        <w:rPr>
          <w:rFonts w:ascii="Times New Roman" w:hAnsi="Times New Roman"/>
          <w:color w:val="000000"/>
          <w:sz w:val="28"/>
          <w:highlight w:val="white"/>
        </w:rPr>
        <w:t> Беседа, работа с планом микрорайона (найди свою улицу, дом), индивидуальная работа (отметь на карте свой путь опасные места на нём)</w:t>
      </w:r>
      <w:r>
        <w:rPr>
          <w:rFonts w:ascii="Times New Roman" w:hAnsi="Times New Roman"/>
          <w:color w:val="000000"/>
          <w:sz w:val="28"/>
          <w:highlight w:val="white"/>
        </w:rPr>
        <w:t>,р</w:t>
      </w:r>
      <w:r>
        <w:rPr>
          <w:rFonts w:ascii="Times New Roman" w:hAnsi="Times New Roman"/>
          <w:color w:val="000000"/>
          <w:sz w:val="28"/>
          <w:highlight w:val="white"/>
        </w:rPr>
        <w:t>азбор и анализ работ.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7.Как рождаются опасные ситуации на дорогах. </w:t>
      </w:r>
      <w:r>
        <w:rPr>
          <w:rFonts w:ascii="Times New Roman" w:hAnsi="Times New Roman"/>
          <w:color w:val="000000"/>
          <w:sz w:val="28"/>
          <w:highlight w:val="white"/>
        </w:rPr>
        <w:t>Беседа, исторический материал, дорожные ситуации, практическая работа.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8.Викторина</w:t>
      </w:r>
      <w:r>
        <w:rPr>
          <w:rFonts w:ascii="Times New Roman" w:hAnsi="Times New Roman"/>
          <w:color w:val="000000"/>
          <w:sz w:val="28"/>
          <w:highlight w:val="white"/>
        </w:rPr>
        <w:t xml:space="preserve"> «Счастливый случай». </w:t>
      </w:r>
      <w:r>
        <w:rPr>
          <w:rFonts w:ascii="Times New Roman" w:hAnsi="Times New Roman"/>
          <w:color w:val="000000"/>
          <w:sz w:val="28"/>
          <w:highlight w:val="white"/>
        </w:rPr>
        <w:t xml:space="preserve">Деление на 3 команды (по рядам), разминка, заморочки из бочки, музыкальная пауза (физкультминутка), ты мне – я тебе, </w:t>
      </w:r>
      <w:r>
        <w:rPr>
          <w:rFonts w:ascii="Times New Roman" w:hAnsi="Times New Roman"/>
          <w:color w:val="000000"/>
          <w:sz w:val="28"/>
          <w:highlight w:val="white"/>
        </w:rPr>
        <w:t>видеовопросы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от старших).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9.Наши верные друзья на улицах и дорогах.</w:t>
      </w:r>
      <w:r>
        <w:rPr>
          <w:rFonts w:ascii="Times New Roman" w:hAnsi="Times New Roman"/>
          <w:color w:val="000000"/>
          <w:sz w:val="28"/>
          <w:highlight w:val="white"/>
        </w:rPr>
        <w:t xml:space="preserve"> Стихотворение </w:t>
      </w:r>
      <w:r>
        <w:rPr>
          <w:rFonts w:ascii="Times New Roman" w:hAnsi="Times New Roman"/>
          <w:color w:val="000000"/>
          <w:sz w:val="28"/>
          <w:highlight w:val="white"/>
        </w:rPr>
        <w:t>Г.Титова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«Я над шумным перекрёстком», исторический материал, беседа, стихотворение </w:t>
      </w:r>
      <w:r>
        <w:rPr>
          <w:rFonts w:ascii="Times New Roman" w:hAnsi="Times New Roman"/>
          <w:color w:val="000000"/>
          <w:sz w:val="28"/>
          <w:highlight w:val="white"/>
        </w:rPr>
        <w:t>Я.Пишумова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 На посту стоят два брата…», самостоятельная работа (нарисуй 2 светофора: для автомобилей и для пешеходов)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10.Сигналы регулирования дорожного движения.</w:t>
      </w:r>
      <w:r>
        <w:rPr>
          <w:rFonts w:ascii="Times New Roman" w:hAnsi="Times New Roman"/>
          <w:color w:val="000000"/>
          <w:sz w:val="28"/>
          <w:highlight w:val="white"/>
        </w:rPr>
        <w:t xml:space="preserve"> Кроссворд, блиц-опрос, беседа, презентация «Сигналы </w:t>
      </w:r>
      <w:r>
        <w:rPr>
          <w:rFonts w:ascii="Times New Roman" w:hAnsi="Times New Roman"/>
          <w:color w:val="000000"/>
          <w:sz w:val="28"/>
          <w:highlight w:val="white"/>
        </w:rPr>
        <w:t>регулировщика»</w:t>
      </w:r>
      <w:r>
        <w:rPr>
          <w:rFonts w:ascii="Times New Roman" w:hAnsi="Times New Roman"/>
          <w:color w:val="000000"/>
          <w:sz w:val="28"/>
          <w:highlight w:val="white"/>
        </w:rPr>
        <w:t>,и</w:t>
      </w:r>
      <w:r>
        <w:rPr>
          <w:rFonts w:ascii="Times New Roman" w:hAnsi="Times New Roman"/>
          <w:color w:val="000000"/>
          <w:sz w:val="28"/>
          <w:highlight w:val="white"/>
        </w:rPr>
        <w:t>гра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«Доскажи словечко», игра «На перекрёстке».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11.Игра «Регулировщик». </w:t>
      </w:r>
      <w:r>
        <w:rPr>
          <w:rFonts w:ascii="Times New Roman" w:hAnsi="Times New Roman"/>
          <w:color w:val="000000"/>
          <w:sz w:val="28"/>
          <w:highlight w:val="white"/>
        </w:rPr>
        <w:t>Загадки, сюжетно-ролевая игра, презентация.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12.Дорожные знаки.</w:t>
      </w:r>
      <w:r>
        <w:rPr>
          <w:rFonts w:ascii="Times New Roman" w:hAnsi="Times New Roman"/>
          <w:color w:val="000000"/>
          <w:sz w:val="28"/>
          <w:highlight w:val="white"/>
        </w:rPr>
        <w:t> Исторический материал, беседа, презентация, самостоятельная работа (рисование знака «Осторожно дети»)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13.Запрещающие знаки.</w:t>
      </w:r>
      <w:r>
        <w:rPr>
          <w:rFonts w:ascii="Times New Roman" w:hAnsi="Times New Roman"/>
          <w:color w:val="000000"/>
          <w:sz w:val="28"/>
          <w:highlight w:val="white"/>
        </w:rPr>
        <w:t xml:space="preserve"> Блиц – опрос, беседа, стихи </w:t>
      </w:r>
      <w:r>
        <w:rPr>
          <w:rFonts w:ascii="Times New Roman" w:hAnsi="Times New Roman"/>
          <w:color w:val="000000"/>
          <w:sz w:val="28"/>
          <w:highlight w:val="white"/>
        </w:rPr>
        <w:t>В.Головко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«Дорожные </w:t>
      </w:r>
      <w:r>
        <w:rPr>
          <w:rFonts w:ascii="Times New Roman" w:hAnsi="Times New Roman"/>
          <w:color w:val="000000"/>
          <w:sz w:val="28"/>
          <w:highlight w:val="white"/>
        </w:rPr>
        <w:t>знаки»</w:t>
      </w:r>
      <w:r>
        <w:rPr>
          <w:rFonts w:ascii="Times New Roman" w:hAnsi="Times New Roman"/>
          <w:color w:val="000000"/>
          <w:sz w:val="28"/>
          <w:highlight w:val="white"/>
        </w:rPr>
        <w:t>,п</w:t>
      </w:r>
      <w:r>
        <w:rPr>
          <w:rFonts w:ascii="Times New Roman" w:hAnsi="Times New Roman"/>
          <w:color w:val="000000"/>
          <w:sz w:val="28"/>
          <w:highlight w:val="white"/>
        </w:rPr>
        <w:t>резентация</w:t>
      </w:r>
      <w:r>
        <w:rPr>
          <w:rFonts w:ascii="Times New Roman" w:hAnsi="Times New Roman"/>
          <w:color w:val="000000"/>
          <w:sz w:val="28"/>
          <w:highlight w:val="white"/>
        </w:rPr>
        <w:t>, работа в парах (нарисовать знак, рассказать о нём, что запомнили).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14.Предупреждающие знаки.</w:t>
      </w:r>
      <w:r>
        <w:rPr>
          <w:rFonts w:ascii="Times New Roman" w:hAnsi="Times New Roman"/>
          <w:color w:val="000000"/>
          <w:sz w:val="28"/>
          <w:highlight w:val="white"/>
        </w:rPr>
        <w:t xml:space="preserve"> Блиц – опрос, беседа, стихи </w:t>
      </w:r>
      <w:r>
        <w:rPr>
          <w:rFonts w:ascii="Times New Roman" w:hAnsi="Times New Roman"/>
          <w:color w:val="000000"/>
          <w:sz w:val="28"/>
          <w:highlight w:val="white"/>
        </w:rPr>
        <w:t>В.Головко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«Дорожные </w:t>
      </w:r>
      <w:r>
        <w:rPr>
          <w:rFonts w:ascii="Times New Roman" w:hAnsi="Times New Roman"/>
          <w:color w:val="000000"/>
          <w:sz w:val="28"/>
          <w:highlight w:val="white"/>
        </w:rPr>
        <w:t>знаки», презентация, работа в парах (нарисовать знак по выбору, рассказать о нём, что запомнили)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15.Знаки особого предписания и знаки сервиса.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Блиц – опрос, беседа, стихи </w:t>
      </w:r>
      <w:r>
        <w:rPr>
          <w:rFonts w:ascii="Times New Roman" w:hAnsi="Times New Roman"/>
          <w:color w:val="000000"/>
          <w:sz w:val="28"/>
          <w:highlight w:val="white"/>
        </w:rPr>
        <w:t>В.Головко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«Дорожные знаки», презентация, работа в парах (нарисовать знак по выбору, рассказать о нём, что запомнили)</w:t>
      </w:r>
    </w:p>
    <w:p w14:paraId="26000000">
      <w:pPr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16.Опасные ситуации на дорогах.</w:t>
      </w:r>
      <w:r>
        <w:rPr>
          <w:rFonts w:ascii="Times New Roman" w:hAnsi="Times New Roman"/>
          <w:color w:val="000000"/>
          <w:sz w:val="28"/>
          <w:highlight w:val="white"/>
        </w:rPr>
        <w:t> Беседа, анализ ситуаций (презентация «Опасные ситуации»), игра «Узнай дорожный знак», ролевая игра.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17.Опасные ситуации на дорогах.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Беседа, ролевая игра, работа в группах (составляют правила ПДД по </w:t>
      </w:r>
      <w:r>
        <w:rPr>
          <w:rFonts w:ascii="Times New Roman" w:hAnsi="Times New Roman"/>
          <w:color w:val="000000"/>
          <w:sz w:val="28"/>
          <w:highlight w:val="white"/>
        </w:rPr>
        <w:t>пройденному</w:t>
      </w:r>
      <w:r>
        <w:rPr>
          <w:rFonts w:ascii="Times New Roman" w:hAnsi="Times New Roman"/>
          <w:color w:val="000000"/>
          <w:sz w:val="28"/>
          <w:highlight w:val="white"/>
        </w:rPr>
        <w:t>).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18.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Игра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«Знай правила дорожного движения как таблицу умножения». </w:t>
      </w:r>
      <w:r>
        <w:rPr>
          <w:rFonts w:ascii="Times New Roman" w:hAnsi="Times New Roman"/>
          <w:color w:val="000000"/>
          <w:sz w:val="28"/>
          <w:highlight w:val="white"/>
        </w:rPr>
        <w:t>Разминка, викторина “Зелёный знак”, игра “Три огонька светофора”, игра “Разрешается – запрещается”, конкурс – капитанов “Эстафета водителей”, игра “Перекрёсток загадок”, игра “Собери знаки”, игра “Весёлый светофор”, игра “Велосипедист”, подведение итогов, награждение.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19.Где можно и где нельзя играть.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Мостовая не для игры. </w:t>
      </w:r>
      <w:r>
        <w:rPr>
          <w:rFonts w:ascii="Times New Roman" w:hAnsi="Times New Roman"/>
          <w:color w:val="000000"/>
          <w:sz w:val="28"/>
          <w:highlight w:val="white"/>
        </w:rPr>
        <w:t xml:space="preserve">Стихи </w:t>
      </w:r>
      <w:r>
        <w:rPr>
          <w:rFonts w:ascii="Times New Roman" w:hAnsi="Times New Roman"/>
          <w:color w:val="000000"/>
          <w:sz w:val="28"/>
          <w:highlight w:val="white"/>
        </w:rPr>
        <w:t>Г.Титова</w:t>
      </w:r>
      <w:r>
        <w:rPr>
          <w:rFonts w:ascii="Times New Roman" w:hAnsi="Times New Roman"/>
          <w:color w:val="000000"/>
          <w:sz w:val="28"/>
          <w:highlight w:val="white"/>
        </w:rPr>
        <w:t xml:space="preserve"> «Глупый утёнок играет в футбол», беседа, презентация, ролевая игра.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20.Особенности движения по мокрой и скользкой дороге. </w:t>
      </w:r>
      <w:r>
        <w:rPr>
          <w:rFonts w:ascii="Times New Roman" w:hAnsi="Times New Roman"/>
          <w:color w:val="000000"/>
          <w:sz w:val="28"/>
          <w:highlight w:val="white"/>
        </w:rPr>
        <w:t>Беседа, стихи, анализ конкретных ситуаций, презентация, инсценировка.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21. М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ы-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пассажиры. </w:t>
      </w:r>
      <w:r>
        <w:rPr>
          <w:rFonts w:ascii="Times New Roman" w:hAnsi="Times New Roman"/>
          <w:color w:val="000000"/>
          <w:sz w:val="28"/>
          <w:highlight w:val="white"/>
        </w:rPr>
        <w:t>Беседа, презентация, стихи, анализ ситуаци</w:t>
      </w:r>
      <w:r>
        <w:rPr>
          <w:rFonts w:ascii="Times New Roman" w:hAnsi="Times New Roman"/>
          <w:color w:val="000000"/>
          <w:sz w:val="28"/>
          <w:highlight w:val="white"/>
        </w:rPr>
        <w:t>й, работа в группах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22.М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ы-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 xml:space="preserve"> пассажиры. </w:t>
      </w:r>
      <w:r>
        <w:rPr>
          <w:rFonts w:ascii="Times New Roman" w:hAnsi="Times New Roman"/>
          <w:color w:val="000000"/>
          <w:sz w:val="28"/>
          <w:highlight w:val="white"/>
        </w:rPr>
        <w:t>Беседа, бли</w:t>
      </w:r>
      <w:r>
        <w:rPr>
          <w:rFonts w:ascii="Times New Roman" w:hAnsi="Times New Roman"/>
          <w:color w:val="000000"/>
          <w:sz w:val="28"/>
          <w:highlight w:val="white"/>
        </w:rPr>
        <w:t>ц-</w:t>
      </w:r>
      <w:r>
        <w:rPr>
          <w:rFonts w:ascii="Times New Roman" w:hAnsi="Times New Roman"/>
          <w:color w:val="000000"/>
          <w:sz w:val="28"/>
          <w:highlight w:val="white"/>
        </w:rPr>
        <w:t xml:space="preserve"> опрос, экскурсия.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23.КВН «Транспорт и правила поведения в нём». </w:t>
      </w:r>
      <w:r>
        <w:rPr>
          <w:rFonts w:ascii="Times New Roman" w:hAnsi="Times New Roman"/>
          <w:color w:val="000000"/>
          <w:sz w:val="28"/>
          <w:highlight w:val="white"/>
        </w:rPr>
        <w:t>Разминка, инсценировка ситуаций, презентация, ребусы, игра «кто больше знает правил ПДД?»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24.Будь внимательным и осторожным.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Доскажи словечко, викторина, загадки, презентация, игра «Домино».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25.Клуб внимательных пешеходов.</w:t>
      </w:r>
      <w:r>
        <w:rPr>
          <w:rFonts w:ascii="Times New Roman" w:hAnsi="Times New Roman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>Беседа, игра «вставь нужное слово», стихи, ребусы, игра «Домино» (дорожные знаки)», инсценировка, презентация.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26.Про разметку на дороге.</w:t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</w:t>
      </w:r>
      <w:r>
        <w:rPr>
          <w:rFonts w:ascii="Times New Roman" w:hAnsi="Times New Roman"/>
          <w:color w:val="000000"/>
          <w:sz w:val="28"/>
          <w:highlight w:val="white"/>
        </w:rPr>
        <w:t xml:space="preserve">Блиц – опрос, презентация, беседа, инсценировка, </w:t>
      </w:r>
      <w:r>
        <w:rPr>
          <w:rFonts w:ascii="Times New Roman" w:hAnsi="Times New Roman"/>
          <w:color w:val="000000"/>
          <w:sz w:val="28"/>
          <w:highlight w:val="white"/>
        </w:rPr>
        <w:t>ролевая игра.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27.Перекрёсток. </w:t>
      </w:r>
      <w:r>
        <w:rPr>
          <w:rFonts w:ascii="Times New Roman" w:hAnsi="Times New Roman"/>
          <w:color w:val="000000"/>
          <w:sz w:val="28"/>
          <w:highlight w:val="white"/>
        </w:rPr>
        <w:t>Беседа, презентация, фильм «Торопыжка», ролевая игра.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 28.Маленькие секреты транспорта. </w:t>
      </w:r>
      <w:r>
        <w:rPr>
          <w:rFonts w:ascii="Times New Roman" w:hAnsi="Times New Roman"/>
          <w:color w:val="000000"/>
          <w:sz w:val="28"/>
          <w:highlight w:val="white"/>
        </w:rPr>
        <w:t>Ролевая игра, анализ ситуаций, презентация, работа в группах (придумай правило)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29.Дорожный этикет.</w:t>
      </w:r>
      <w:r>
        <w:rPr>
          <w:rFonts w:ascii="Times New Roman" w:hAnsi="Times New Roman"/>
          <w:color w:val="000000"/>
          <w:sz w:val="28"/>
          <w:highlight w:val="white"/>
        </w:rPr>
        <w:t> Беседа, презентация, разбор ситуаций, инсценировка, ролевая игра.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30.Дорожный этикет. </w:t>
      </w:r>
      <w:r>
        <w:rPr>
          <w:rFonts w:ascii="Times New Roman" w:hAnsi="Times New Roman"/>
          <w:color w:val="000000"/>
          <w:sz w:val="28"/>
          <w:highlight w:val="white"/>
        </w:rPr>
        <w:t>Ролевая игра, работа в группах (составь правила поведения), презентация.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31-32. Инспектор ГИБДД в гостях у ребят. </w:t>
      </w:r>
      <w:r>
        <w:rPr>
          <w:rFonts w:ascii="Times New Roman" w:hAnsi="Times New Roman"/>
          <w:color w:val="000000"/>
          <w:sz w:val="28"/>
          <w:highlight w:val="white"/>
        </w:rPr>
        <w:t>Беседа, презентация, викторина.</w:t>
      </w:r>
      <w:r>
        <w:rPr>
          <w:rFonts w:ascii="Times New Roman" w:hAnsi="Times New Roman"/>
          <w:color w:val="000000"/>
          <w:sz w:val="28"/>
        </w:rPr>
        <w:br/>
      </w:r>
      <w:bookmarkStart w:id="1" w:name="_GoBack"/>
      <w:bookmarkEnd w:id="1"/>
      <w:r>
        <w:rPr>
          <w:rFonts w:ascii="Times New Roman" w:hAnsi="Times New Roman"/>
          <w:b w:val="1"/>
          <w:color w:val="000000"/>
          <w:sz w:val="28"/>
          <w:highlight w:val="white"/>
        </w:rPr>
        <w:t> 33.Тест по ПДД. </w:t>
      </w:r>
      <w:r>
        <w:rPr>
          <w:rFonts w:ascii="Times New Roman" w:hAnsi="Times New Roman"/>
          <w:color w:val="000000"/>
          <w:sz w:val="28"/>
          <w:highlight w:val="white"/>
        </w:rPr>
        <w:t>Тест, презентация, загадки.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1"/>
          <w:color w:val="000000"/>
          <w:sz w:val="28"/>
          <w:highlight w:val="white"/>
        </w:rPr>
        <w:t>34.Праздник «Мы знаем правила дорожного движения». </w:t>
      </w:r>
      <w:r>
        <w:rPr>
          <w:rFonts w:ascii="Times New Roman" w:hAnsi="Times New Roman"/>
          <w:color w:val="000000"/>
          <w:sz w:val="28"/>
          <w:highlight w:val="white"/>
        </w:rPr>
        <w:t>Стихи, инсценировка, викторина, загадки, шарады.</w:t>
      </w:r>
    </w:p>
    <w:p w14:paraId="27000000">
      <w:pPr>
        <w:spacing w:line="360" w:lineRule="auto"/>
        <w:ind/>
        <w:jc w:val="left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7"/>
          <w:highlight w:val="white"/>
        </w:rPr>
        <w:t>Н</w:t>
      </w:r>
      <w:r>
        <w:rPr>
          <w:rFonts w:ascii="Times New Roman" w:hAnsi="Times New Roman"/>
          <w:b w:val="1"/>
          <w:color w:val="000000"/>
          <w:sz w:val="27"/>
        </w:rPr>
        <w:t>ормативно-правовое обеспечение программ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- Конституция РФ.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- Конвенция «О правах ребенка».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- Правила дорожного движения.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- Устав образовательного учреждения.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- Учебный план.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- Учебные программы.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b w:val="1"/>
          <w:color w:val="000000"/>
          <w:sz w:val="27"/>
          <w:highlight w:val="white"/>
        </w:rPr>
        <w:t>Н</w:t>
      </w:r>
      <w:r>
        <w:rPr>
          <w:rFonts w:ascii="Times New Roman" w:hAnsi="Times New Roman"/>
          <w:b w:val="1"/>
          <w:color w:val="000000"/>
          <w:sz w:val="27"/>
        </w:rPr>
        <w:t>аучно-методическое обеспечение</w:t>
      </w:r>
      <w:r>
        <w:rPr>
          <w:rFonts w:ascii="Times New Roman" w:hAnsi="Times New Roman"/>
          <w:color w:val="000000"/>
          <w:sz w:val="27"/>
        </w:rPr>
        <w:t>: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Государственный образовательный стандарт.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Учебный план и учебные программы школы.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Методические рекомендации по курсу ОБЖ для проведения уроков ПДД.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Учебники по ОБЖ, ПДД.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Методические разработки для родителей, обучающихся и педагогов.</w:t>
      </w:r>
      <w:r>
        <w:rPr>
          <w:rFonts w:ascii="Times New Roman" w:hAnsi="Times New Roman"/>
          <w:color w:val="000000"/>
          <w:sz w:val="27"/>
        </w:rPr>
        <w:br/>
      </w:r>
      <w:r>
        <w:rPr>
          <w:rFonts w:ascii="Times New Roman" w:hAnsi="Times New Roman"/>
          <w:color w:val="000000"/>
          <w:sz w:val="27"/>
          <w:highlight w:val="white"/>
        </w:rPr>
        <w:t>Газета «Добрая Дорога Детства»</w:t>
      </w:r>
    </w:p>
    <w:p w14:paraId="28000000">
      <w:pPr>
        <w:spacing w:line="36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000000"/>
          <w:sz w:val="28"/>
          <w:highlight w:val="white"/>
        </w:rPr>
        <w:t>Учебно-тематический план</w:t>
      </w:r>
    </w:p>
    <w:tbl>
      <w:tblPr>
        <w:tblStyle w:val="Style_3"/>
        <w:tblLayout w:type="fixed"/>
      </w:tblPr>
      <w:tblGrid>
        <w:gridCol w:w="883"/>
        <w:gridCol w:w="2570"/>
        <w:gridCol w:w="1985"/>
        <w:gridCol w:w="2077"/>
        <w:gridCol w:w="1985"/>
      </w:tblGrid>
      <w:tr>
        <w:trPr>
          <w:trHeight w:hRule="atLeast" w:val="144"/>
        </w:trPr>
        <w:tc>
          <w:tcPr>
            <w:tcW w:type="dxa" w:w="883"/>
          </w:tcPr>
          <w:p w14:paraId="2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</w:t>
            </w:r>
            <w:r>
              <w:rPr>
                <w:rFonts w:ascii="Times New Roman" w:hAnsi="Times New Roman"/>
                <w:color w:val="000000"/>
                <w:sz w:val="28"/>
              </w:rPr>
              <w:t>/п</w:t>
            </w:r>
          </w:p>
        </w:tc>
        <w:tc>
          <w:tcPr>
            <w:tcW w:type="dxa" w:w="2570"/>
          </w:tcPr>
          <w:p w14:paraId="2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Тема</w:t>
            </w:r>
          </w:p>
        </w:tc>
        <w:tc>
          <w:tcPr>
            <w:tcW w:type="dxa" w:w="1985"/>
          </w:tcPr>
          <w:p w14:paraId="2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Всего </w:t>
            </w:r>
            <w:r>
              <w:rPr>
                <w:rFonts w:ascii="Times New Roman" w:hAnsi="Times New Roman"/>
                <w:color w:val="000000"/>
                <w:sz w:val="28"/>
              </w:rPr>
              <w:t>часов</w:t>
            </w:r>
          </w:p>
        </w:tc>
        <w:tc>
          <w:tcPr>
            <w:tcW w:type="dxa" w:w="2077"/>
          </w:tcPr>
          <w:p w14:paraId="2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Теоретические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занятия</w:t>
            </w:r>
          </w:p>
        </w:tc>
        <w:tc>
          <w:tcPr>
            <w:tcW w:type="dxa" w:w="1985"/>
          </w:tcPr>
          <w:p w14:paraId="2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Практические</w:t>
            </w: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занятия</w:t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2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1.</w:t>
            </w:r>
          </w:p>
        </w:tc>
        <w:tc>
          <w:tcPr>
            <w:tcW w:type="dxa" w:w="2570"/>
          </w:tcPr>
          <w:p w14:paraId="2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Улица полна неожиданностей.</w:t>
            </w:r>
          </w:p>
        </w:tc>
        <w:tc>
          <w:tcPr>
            <w:tcW w:type="dxa" w:w="1985"/>
          </w:tcPr>
          <w:p w14:paraId="3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3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32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3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2.</w:t>
            </w:r>
          </w:p>
        </w:tc>
        <w:tc>
          <w:tcPr>
            <w:tcW w:type="dxa" w:w="2570"/>
          </w:tcPr>
          <w:p w14:paraId="3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Наш город и его транспорт</w:t>
            </w:r>
          </w:p>
        </w:tc>
        <w:tc>
          <w:tcPr>
            <w:tcW w:type="dxa" w:w="1985"/>
          </w:tcPr>
          <w:p w14:paraId="3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3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37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3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3-4</w:t>
            </w:r>
          </w:p>
        </w:tc>
        <w:tc>
          <w:tcPr>
            <w:tcW w:type="dxa" w:w="2570"/>
          </w:tcPr>
          <w:p w14:paraId="3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Где и как переходить дорогу</w:t>
            </w:r>
          </w:p>
        </w:tc>
        <w:tc>
          <w:tcPr>
            <w:tcW w:type="dxa" w:w="1985"/>
          </w:tcPr>
          <w:p w14:paraId="3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077"/>
          </w:tcPr>
          <w:p w14:paraId="3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3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3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5.</w:t>
            </w:r>
          </w:p>
        </w:tc>
        <w:tc>
          <w:tcPr>
            <w:tcW w:type="dxa" w:w="2570"/>
          </w:tcPr>
          <w:p w14:paraId="3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Дорога в школу</w:t>
            </w:r>
          </w:p>
        </w:tc>
        <w:tc>
          <w:tcPr>
            <w:tcW w:type="dxa" w:w="1985"/>
          </w:tcPr>
          <w:p w14:paraId="3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40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  <w:tc>
          <w:tcPr>
            <w:tcW w:type="dxa" w:w="1985"/>
          </w:tcPr>
          <w:p w14:paraId="4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4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6.</w:t>
            </w:r>
          </w:p>
        </w:tc>
        <w:tc>
          <w:tcPr>
            <w:tcW w:type="dxa" w:w="2570"/>
          </w:tcPr>
          <w:p w14:paraId="4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Наша улица, наш район.</w:t>
            </w:r>
          </w:p>
        </w:tc>
        <w:tc>
          <w:tcPr>
            <w:tcW w:type="dxa" w:w="1985"/>
          </w:tcPr>
          <w:p w14:paraId="4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4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46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4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7.</w:t>
            </w:r>
          </w:p>
        </w:tc>
        <w:tc>
          <w:tcPr>
            <w:tcW w:type="dxa" w:w="2570"/>
          </w:tcPr>
          <w:p w14:paraId="4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Как рождаются опасные ситуации на дорогах</w:t>
            </w:r>
          </w:p>
        </w:tc>
        <w:tc>
          <w:tcPr>
            <w:tcW w:type="dxa" w:w="1985"/>
          </w:tcPr>
          <w:p w14:paraId="4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4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4B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4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8.</w:t>
            </w:r>
          </w:p>
        </w:tc>
        <w:tc>
          <w:tcPr>
            <w:tcW w:type="dxa" w:w="2570"/>
          </w:tcPr>
          <w:p w14:paraId="4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Викторина </w:t>
            </w:r>
          </w:p>
        </w:tc>
        <w:tc>
          <w:tcPr>
            <w:tcW w:type="dxa" w:w="1985"/>
          </w:tcPr>
          <w:p w14:paraId="4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4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50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5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9.</w:t>
            </w:r>
          </w:p>
        </w:tc>
        <w:tc>
          <w:tcPr>
            <w:tcW w:type="dxa" w:w="2570"/>
          </w:tcPr>
          <w:p w14:paraId="5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Наши верные друзья на улицах и дорогах.</w:t>
            </w:r>
          </w:p>
        </w:tc>
        <w:tc>
          <w:tcPr>
            <w:tcW w:type="dxa" w:w="1985"/>
          </w:tcPr>
          <w:p w14:paraId="5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5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55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5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10.</w:t>
            </w:r>
          </w:p>
        </w:tc>
        <w:tc>
          <w:tcPr>
            <w:tcW w:type="dxa" w:w="2570"/>
          </w:tcPr>
          <w:p w14:paraId="5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Сигналы регулирования дорожного движения</w:t>
            </w:r>
          </w:p>
        </w:tc>
        <w:tc>
          <w:tcPr>
            <w:tcW w:type="dxa" w:w="1985"/>
          </w:tcPr>
          <w:p w14:paraId="5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5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5A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5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11.</w:t>
            </w:r>
          </w:p>
        </w:tc>
        <w:tc>
          <w:tcPr>
            <w:tcW w:type="dxa" w:w="2570"/>
          </w:tcPr>
          <w:p w14:paraId="5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Игра «Регулировщик»</w:t>
            </w:r>
          </w:p>
        </w:tc>
        <w:tc>
          <w:tcPr>
            <w:tcW w:type="dxa" w:w="1985"/>
          </w:tcPr>
          <w:p w14:paraId="5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5E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  <w:tc>
          <w:tcPr>
            <w:tcW w:type="dxa" w:w="1985"/>
          </w:tcPr>
          <w:p w14:paraId="5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6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12.</w:t>
            </w:r>
          </w:p>
        </w:tc>
        <w:tc>
          <w:tcPr>
            <w:tcW w:type="dxa" w:w="2570"/>
          </w:tcPr>
          <w:p w14:paraId="6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Дорожные знаки.</w:t>
            </w:r>
          </w:p>
        </w:tc>
        <w:tc>
          <w:tcPr>
            <w:tcW w:type="dxa" w:w="1985"/>
          </w:tcPr>
          <w:p w14:paraId="6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6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64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6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13.</w:t>
            </w:r>
          </w:p>
        </w:tc>
        <w:tc>
          <w:tcPr>
            <w:tcW w:type="dxa" w:w="2570"/>
          </w:tcPr>
          <w:p w14:paraId="6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Запрещающие знаки</w:t>
            </w:r>
          </w:p>
        </w:tc>
        <w:tc>
          <w:tcPr>
            <w:tcW w:type="dxa" w:w="1985"/>
          </w:tcPr>
          <w:p w14:paraId="6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6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69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6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14.</w:t>
            </w:r>
          </w:p>
        </w:tc>
        <w:tc>
          <w:tcPr>
            <w:tcW w:type="dxa" w:w="2570"/>
          </w:tcPr>
          <w:p w14:paraId="6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Предупреждающие знаки</w:t>
            </w:r>
          </w:p>
        </w:tc>
        <w:tc>
          <w:tcPr>
            <w:tcW w:type="dxa" w:w="1985"/>
          </w:tcPr>
          <w:p w14:paraId="6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6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6E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6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15.</w:t>
            </w:r>
          </w:p>
        </w:tc>
        <w:tc>
          <w:tcPr>
            <w:tcW w:type="dxa" w:w="2570"/>
          </w:tcPr>
          <w:p w14:paraId="7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Знаки особого предписания и знаки сервиса</w:t>
            </w:r>
          </w:p>
        </w:tc>
        <w:tc>
          <w:tcPr>
            <w:tcW w:type="dxa" w:w="1985"/>
          </w:tcPr>
          <w:p w14:paraId="7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7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73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7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16-17</w:t>
            </w:r>
          </w:p>
        </w:tc>
        <w:tc>
          <w:tcPr>
            <w:tcW w:type="dxa" w:w="2570"/>
          </w:tcPr>
          <w:p w14:paraId="7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Опасные ситуации на дорогах</w:t>
            </w:r>
          </w:p>
        </w:tc>
        <w:tc>
          <w:tcPr>
            <w:tcW w:type="dxa" w:w="1985"/>
          </w:tcPr>
          <w:p w14:paraId="7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077"/>
          </w:tcPr>
          <w:p w14:paraId="7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7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7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18.</w:t>
            </w:r>
          </w:p>
        </w:tc>
        <w:tc>
          <w:tcPr>
            <w:tcW w:type="dxa" w:w="2570"/>
          </w:tcPr>
          <w:p w14:paraId="7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Знай правила дорожного движения как таблицу умножения</w:t>
            </w:r>
          </w:p>
        </w:tc>
        <w:tc>
          <w:tcPr>
            <w:tcW w:type="dxa" w:w="1985"/>
          </w:tcPr>
          <w:p w14:paraId="7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7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7D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7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19.</w:t>
            </w:r>
          </w:p>
        </w:tc>
        <w:tc>
          <w:tcPr>
            <w:tcW w:type="dxa" w:w="2570"/>
          </w:tcPr>
          <w:p w14:paraId="7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Где можно и где нельзя играть. Мостовая не для игры.</w:t>
            </w:r>
          </w:p>
        </w:tc>
        <w:tc>
          <w:tcPr>
            <w:tcW w:type="dxa" w:w="1985"/>
          </w:tcPr>
          <w:p w14:paraId="8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8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82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8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20</w:t>
            </w:r>
          </w:p>
        </w:tc>
        <w:tc>
          <w:tcPr>
            <w:tcW w:type="dxa" w:w="2570"/>
          </w:tcPr>
          <w:p w14:paraId="8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Особенности движения по мокрой и скользкой дороге.</w:t>
            </w:r>
          </w:p>
        </w:tc>
        <w:tc>
          <w:tcPr>
            <w:tcW w:type="dxa" w:w="1985"/>
          </w:tcPr>
          <w:p w14:paraId="8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8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87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8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21-22</w:t>
            </w:r>
          </w:p>
        </w:tc>
        <w:tc>
          <w:tcPr>
            <w:tcW w:type="dxa" w:w="2570"/>
          </w:tcPr>
          <w:p w14:paraId="8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М</w:t>
            </w:r>
            <w:r>
              <w:rPr>
                <w:rFonts w:ascii="Times New Roman" w:hAnsi="Times New Roman"/>
                <w:color w:val="000000"/>
                <w:sz w:val="28"/>
              </w:rPr>
              <w:t>ы-</w:t>
            </w:r>
            <w:r>
              <w:rPr>
                <w:rFonts w:ascii="Times New Roman" w:hAnsi="Times New Roman"/>
                <w:color w:val="000000"/>
                <w:sz w:val="28"/>
              </w:rPr>
              <w:t xml:space="preserve"> пассажиры</w:t>
            </w:r>
          </w:p>
        </w:tc>
        <w:tc>
          <w:tcPr>
            <w:tcW w:type="dxa" w:w="1985"/>
          </w:tcPr>
          <w:p w14:paraId="8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077"/>
          </w:tcPr>
          <w:p w14:paraId="8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8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8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23</w:t>
            </w:r>
          </w:p>
        </w:tc>
        <w:tc>
          <w:tcPr>
            <w:tcW w:type="dxa" w:w="2570"/>
          </w:tcPr>
          <w:p w14:paraId="8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КВН «Транспорт и правила поведения в нём»</w:t>
            </w:r>
          </w:p>
        </w:tc>
        <w:tc>
          <w:tcPr>
            <w:tcW w:type="dxa" w:w="1985"/>
          </w:tcPr>
          <w:p w14:paraId="8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90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  <w:tc>
          <w:tcPr>
            <w:tcW w:type="dxa" w:w="1985"/>
          </w:tcPr>
          <w:p w14:paraId="9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144"/>
        </w:trPr>
        <w:tc>
          <w:tcPr>
            <w:tcW w:type="dxa" w:w="883"/>
          </w:tcPr>
          <w:p w14:paraId="9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24.</w:t>
            </w:r>
          </w:p>
        </w:tc>
        <w:tc>
          <w:tcPr>
            <w:tcW w:type="dxa" w:w="2570"/>
          </w:tcPr>
          <w:p w14:paraId="9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Будь внимательным и осторожным</w:t>
            </w:r>
          </w:p>
        </w:tc>
        <w:tc>
          <w:tcPr>
            <w:tcW w:type="dxa" w:w="1985"/>
          </w:tcPr>
          <w:p w14:paraId="9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9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96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960"/>
        </w:trPr>
        <w:tc>
          <w:tcPr>
            <w:tcW w:type="dxa" w:w="883"/>
          </w:tcPr>
          <w:p w14:paraId="9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25.</w:t>
            </w:r>
          </w:p>
        </w:tc>
        <w:tc>
          <w:tcPr>
            <w:tcW w:type="dxa" w:w="2570"/>
          </w:tcPr>
          <w:p w14:paraId="9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Клуб внимательных пешеходов. </w:t>
            </w:r>
          </w:p>
        </w:tc>
        <w:tc>
          <w:tcPr>
            <w:tcW w:type="dxa" w:w="1985"/>
          </w:tcPr>
          <w:p w14:paraId="9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9A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  <w:tc>
          <w:tcPr>
            <w:tcW w:type="dxa" w:w="1985"/>
          </w:tcPr>
          <w:p w14:paraId="9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900"/>
        </w:trPr>
        <w:tc>
          <w:tcPr>
            <w:tcW w:type="dxa" w:w="883"/>
          </w:tcPr>
          <w:p w14:paraId="9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26.</w:t>
            </w:r>
          </w:p>
        </w:tc>
        <w:tc>
          <w:tcPr>
            <w:tcW w:type="dxa" w:w="2570"/>
          </w:tcPr>
          <w:p w14:paraId="9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Про разметку на дороге.</w:t>
            </w:r>
          </w:p>
        </w:tc>
        <w:tc>
          <w:tcPr>
            <w:tcW w:type="dxa" w:w="1985"/>
          </w:tcPr>
          <w:p w14:paraId="9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9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A0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915"/>
        </w:trPr>
        <w:tc>
          <w:tcPr>
            <w:tcW w:type="dxa" w:w="883"/>
          </w:tcPr>
          <w:p w14:paraId="A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27.</w:t>
            </w:r>
          </w:p>
        </w:tc>
        <w:tc>
          <w:tcPr>
            <w:tcW w:type="dxa" w:w="2570"/>
          </w:tcPr>
          <w:p w14:paraId="A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Перекрёсток.</w:t>
            </w:r>
          </w:p>
        </w:tc>
        <w:tc>
          <w:tcPr>
            <w:tcW w:type="dxa" w:w="1985"/>
          </w:tcPr>
          <w:p w14:paraId="A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A4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A5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900"/>
        </w:trPr>
        <w:tc>
          <w:tcPr>
            <w:tcW w:type="dxa" w:w="883"/>
          </w:tcPr>
          <w:p w14:paraId="A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28.</w:t>
            </w:r>
          </w:p>
        </w:tc>
        <w:tc>
          <w:tcPr>
            <w:tcW w:type="dxa" w:w="2570"/>
          </w:tcPr>
          <w:p w14:paraId="A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Маленькие секреты транспорта.</w:t>
            </w:r>
          </w:p>
        </w:tc>
        <w:tc>
          <w:tcPr>
            <w:tcW w:type="dxa" w:w="1985"/>
          </w:tcPr>
          <w:p w14:paraId="A8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A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AA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975"/>
        </w:trPr>
        <w:tc>
          <w:tcPr>
            <w:tcW w:type="dxa" w:w="883"/>
          </w:tcPr>
          <w:p w14:paraId="A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29-30</w:t>
            </w:r>
          </w:p>
        </w:tc>
        <w:tc>
          <w:tcPr>
            <w:tcW w:type="dxa" w:w="2570"/>
          </w:tcPr>
          <w:p w14:paraId="A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Дорожный этикет.</w:t>
            </w:r>
          </w:p>
        </w:tc>
        <w:tc>
          <w:tcPr>
            <w:tcW w:type="dxa" w:w="1985"/>
          </w:tcPr>
          <w:p w14:paraId="A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077"/>
          </w:tcPr>
          <w:p w14:paraId="AE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AF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960"/>
        </w:trPr>
        <w:tc>
          <w:tcPr>
            <w:tcW w:type="dxa" w:w="883"/>
          </w:tcPr>
          <w:p w14:paraId="B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31-32</w:t>
            </w:r>
          </w:p>
        </w:tc>
        <w:tc>
          <w:tcPr>
            <w:tcW w:type="dxa" w:w="2570"/>
          </w:tcPr>
          <w:p w14:paraId="B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Инспектор ГИБДД в гостях у ребят.</w:t>
            </w:r>
          </w:p>
        </w:tc>
        <w:tc>
          <w:tcPr>
            <w:tcW w:type="dxa" w:w="1985"/>
          </w:tcPr>
          <w:p w14:paraId="B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2077"/>
          </w:tcPr>
          <w:p w14:paraId="B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</w:t>
            </w:r>
          </w:p>
        </w:tc>
        <w:tc>
          <w:tcPr>
            <w:tcW w:type="dxa" w:w="1985"/>
          </w:tcPr>
          <w:p w14:paraId="B4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900"/>
        </w:trPr>
        <w:tc>
          <w:tcPr>
            <w:tcW w:type="dxa" w:w="883"/>
          </w:tcPr>
          <w:p w14:paraId="B5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33.</w:t>
            </w:r>
          </w:p>
        </w:tc>
        <w:tc>
          <w:tcPr>
            <w:tcW w:type="dxa" w:w="2570"/>
          </w:tcPr>
          <w:p w14:paraId="B6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Тест по ПДД</w:t>
            </w:r>
          </w:p>
        </w:tc>
        <w:tc>
          <w:tcPr>
            <w:tcW w:type="dxa" w:w="1985"/>
          </w:tcPr>
          <w:p w14:paraId="B7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B8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  <w:tc>
          <w:tcPr>
            <w:tcW w:type="dxa" w:w="1985"/>
          </w:tcPr>
          <w:p w14:paraId="B9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</w:tr>
      <w:tr>
        <w:trPr>
          <w:trHeight w:hRule="atLeast" w:val="960"/>
        </w:trPr>
        <w:tc>
          <w:tcPr>
            <w:tcW w:type="dxa" w:w="883"/>
          </w:tcPr>
          <w:p w14:paraId="BA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type="dxa" w:w="2570"/>
          </w:tcPr>
          <w:p w14:paraId="BB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Праздник «Мы знаем правила дорожного движения»</w:t>
            </w:r>
          </w:p>
        </w:tc>
        <w:tc>
          <w:tcPr>
            <w:tcW w:type="dxa" w:w="1985"/>
          </w:tcPr>
          <w:p w14:paraId="BC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2077"/>
          </w:tcPr>
          <w:p w14:paraId="BD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1</w:t>
            </w:r>
          </w:p>
        </w:tc>
        <w:tc>
          <w:tcPr>
            <w:tcW w:type="dxa" w:w="1985"/>
          </w:tcPr>
          <w:p w14:paraId="BE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</w:tr>
      <w:tr>
        <w:trPr>
          <w:trHeight w:hRule="atLeast" w:val="915"/>
        </w:trPr>
        <w:tc>
          <w:tcPr>
            <w:tcW w:type="dxa" w:w="883"/>
          </w:tcPr>
          <w:p w14:paraId="BF000000">
            <w:pPr>
              <w:spacing w:after="270"/>
              <w:ind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</w:p>
        </w:tc>
        <w:tc>
          <w:tcPr>
            <w:tcW w:type="dxa" w:w="2570"/>
          </w:tcPr>
          <w:p w14:paraId="C0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Итого:</w:t>
            </w:r>
          </w:p>
        </w:tc>
        <w:tc>
          <w:tcPr>
            <w:tcW w:type="dxa" w:w="1985"/>
          </w:tcPr>
          <w:p w14:paraId="C1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34</w:t>
            </w:r>
          </w:p>
        </w:tc>
        <w:tc>
          <w:tcPr>
            <w:tcW w:type="dxa" w:w="2077"/>
          </w:tcPr>
          <w:p w14:paraId="C2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25</w:t>
            </w:r>
          </w:p>
        </w:tc>
        <w:tc>
          <w:tcPr>
            <w:tcW w:type="dxa" w:w="1985"/>
          </w:tcPr>
          <w:p w14:paraId="C3000000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br/>
            </w:r>
            <w:r>
              <w:rPr>
                <w:rFonts w:ascii="Times New Roman" w:hAnsi="Times New Roman"/>
                <w:color w:val="000000"/>
                <w:sz w:val="28"/>
              </w:rPr>
              <w:t>9</w:t>
            </w:r>
          </w:p>
        </w:tc>
      </w:tr>
    </w:tbl>
    <w:p w14:paraId="C4000000">
      <w:pPr>
        <w:spacing w:after="0"/>
        <w:ind/>
        <w:rPr>
          <w:rFonts w:ascii="Times New Roman" w:hAnsi="Times New Roman"/>
          <w:color w:val="000000"/>
          <w:sz w:val="28"/>
        </w:rPr>
      </w:pPr>
    </w:p>
    <w:p w14:paraId="C5000000">
      <w:pPr>
        <w:spacing w:after="0" w:line="240" w:lineRule="auto"/>
        <w:ind/>
        <w:rPr>
          <w:rFonts w:ascii="Times New Roman" w:hAnsi="Times New Roman"/>
          <w:color w:val="000000"/>
          <w:sz w:val="27"/>
        </w:rPr>
      </w:pPr>
    </w:p>
    <w:p w14:paraId="C6000000">
      <w:pPr>
        <w:spacing w:after="0" w:line="240" w:lineRule="auto"/>
        <w:ind/>
        <w:rPr>
          <w:rFonts w:ascii="Times New Roman" w:hAnsi="Times New Roman"/>
          <w:color w:val="000000"/>
          <w:sz w:val="27"/>
        </w:rPr>
      </w:pPr>
    </w:p>
    <w:p w14:paraId="C7000000">
      <w:pPr>
        <w:spacing w:after="0" w:line="240" w:lineRule="auto"/>
        <w:ind/>
        <w:rPr>
          <w:rFonts w:ascii="Times New Roman" w:hAnsi="Times New Roman"/>
          <w:color w:val="000000"/>
          <w:sz w:val="27"/>
        </w:rPr>
      </w:pPr>
    </w:p>
    <w:p w14:paraId="C8000000">
      <w:pPr>
        <w:spacing w:after="0" w:line="240" w:lineRule="auto"/>
        <w:ind/>
        <w:rPr>
          <w:rFonts w:ascii="Times New Roman" w:hAnsi="Times New Roman"/>
          <w:color w:val="000000"/>
          <w:sz w:val="27"/>
        </w:rPr>
      </w:pPr>
    </w:p>
    <w:p w14:paraId="C9000000">
      <w:pPr>
        <w:spacing w:after="0" w:line="240" w:lineRule="auto"/>
        <w:ind/>
        <w:rPr>
          <w:rFonts w:ascii="Times New Roman" w:hAnsi="Times New Roman"/>
          <w:color w:val="000000"/>
          <w:sz w:val="27"/>
        </w:rPr>
      </w:pPr>
    </w:p>
    <w:sectPr>
      <w:pgSz w:h="16838" w:orient="portrait" w:w="11906"/>
      <w:pgMar w:bottom="1134" w:footer="708" w:gutter="0" w:header="708" w:left="1560" w:right="282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1" w:type="paragraph">
    <w:name w:val="apple-converted-space"/>
    <w:basedOn w:val="Style_6"/>
    <w:link w:val="Style_1_ch"/>
  </w:style>
  <w:style w:styleId="Style_1_ch" w:type="character">
    <w:name w:val="apple-converted-space"/>
    <w:basedOn w:val="Style_6_ch"/>
    <w:link w:val="Style_1"/>
  </w:style>
  <w:style w:styleId="Style_7" w:type="paragraph">
    <w:name w:val="toc 4"/>
    <w:next w:val="Style_4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4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4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4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2" w:type="paragraph">
    <w:name w:val="submenu-table"/>
    <w:basedOn w:val="Style_6"/>
    <w:link w:val="Style_2_ch"/>
  </w:style>
  <w:style w:styleId="Style_2_ch" w:type="character">
    <w:name w:val="submenu-table"/>
    <w:basedOn w:val="Style_6_ch"/>
    <w:link w:val="Style_2"/>
  </w:style>
  <w:style w:styleId="Style_6" w:type="paragraph">
    <w:name w:val="Default Paragraph Font"/>
    <w:link w:val="Style_6_ch"/>
  </w:style>
  <w:style w:styleId="Style_6_ch" w:type="character">
    <w:name w:val="Default Paragraph Font"/>
    <w:link w:val="Style_6"/>
  </w:style>
  <w:style w:styleId="Style_11" w:type="paragraph">
    <w:name w:val="toc 3"/>
    <w:next w:val="Style_4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butback"/>
    <w:basedOn w:val="Style_6"/>
    <w:link w:val="Style_12_ch"/>
  </w:style>
  <w:style w:styleId="Style_12_ch" w:type="character">
    <w:name w:val="butback"/>
    <w:basedOn w:val="Style_6_ch"/>
    <w:link w:val="Style_12"/>
  </w:style>
  <w:style w:styleId="Style_13" w:type="paragraph">
    <w:name w:val="heading 5"/>
    <w:next w:val="Style_4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4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link w:val="Style_15_ch"/>
    <w:rPr>
      <w:color w:val="0000FF"/>
      <w:u w:val="single"/>
    </w:rPr>
  </w:style>
  <w:style w:styleId="Style_15_ch" w:type="character">
    <w:name w:val="Hyperlink"/>
    <w:link w:val="Style_15"/>
    <w:rPr>
      <w:color w:val="0000FF"/>
      <w:u w:val="single"/>
    </w:rPr>
  </w:style>
  <w:style w:styleId="Style_16" w:type="paragraph">
    <w:name w:val="Foot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Footnote"/>
    <w:link w:val="Style_16"/>
    <w:rPr>
      <w:rFonts w:ascii="XO Thames" w:hAnsi="XO Thames"/>
      <w:sz w:val="22"/>
    </w:rPr>
  </w:style>
  <w:style w:styleId="Style_17" w:type="paragraph">
    <w:name w:val="toc 1"/>
    <w:next w:val="Style_4"/>
    <w:link w:val="Style_1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7_ch" w:type="character">
    <w:name w:val="toc 1"/>
    <w:link w:val="Style_17"/>
    <w:rPr>
      <w:rFonts w:ascii="XO Thames" w:hAnsi="XO Thames"/>
      <w:b w:val="1"/>
      <w:sz w:val="28"/>
    </w:rPr>
  </w:style>
  <w:style w:styleId="Style_18" w:type="paragraph">
    <w:name w:val="Header and Footer"/>
    <w:link w:val="Style_18_ch"/>
    <w:pPr>
      <w:spacing w:line="240" w:lineRule="auto"/>
      <w:ind/>
      <w:jc w:val="both"/>
    </w:pPr>
    <w:rPr>
      <w:rFonts w:ascii="XO Thames" w:hAnsi="XO Thames"/>
      <w:sz w:val="20"/>
    </w:rPr>
  </w:style>
  <w:style w:styleId="Style_18_ch" w:type="character">
    <w:name w:val="Header and Footer"/>
    <w:link w:val="Style_18"/>
    <w:rPr>
      <w:rFonts w:ascii="XO Thames" w:hAnsi="XO Thames"/>
      <w:sz w:val="20"/>
    </w:rPr>
  </w:style>
  <w:style w:styleId="Style_19" w:type="paragraph">
    <w:name w:val="toc 9"/>
    <w:next w:val="Style_4"/>
    <w:link w:val="Style_19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9_ch" w:type="character">
    <w:name w:val="toc 9"/>
    <w:link w:val="Style_19"/>
    <w:rPr>
      <w:rFonts w:ascii="XO Thames" w:hAnsi="XO Thames"/>
      <w:sz w:val="28"/>
    </w:rPr>
  </w:style>
  <w:style w:styleId="Style_20" w:type="paragraph">
    <w:name w:val="toc 8"/>
    <w:next w:val="Style_4"/>
    <w:link w:val="Style_20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0_ch" w:type="character">
    <w:name w:val="toc 8"/>
    <w:link w:val="Style_20"/>
    <w:rPr>
      <w:rFonts w:ascii="XO Thames" w:hAnsi="XO Thames"/>
      <w:sz w:val="28"/>
    </w:rPr>
  </w:style>
  <w:style w:styleId="Style_21" w:type="paragraph">
    <w:name w:val="toc 5"/>
    <w:next w:val="Style_4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22" w:type="paragraph">
    <w:name w:val="Subtitle"/>
    <w:next w:val="Style_4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23" w:type="paragraph">
    <w:name w:val="toc 10"/>
    <w:next w:val="Style_4"/>
    <w:link w:val="Style_23_ch"/>
    <w:uiPriority w:val="39"/>
    <w:pPr>
      <w:ind w:firstLine="0" w:left="1800"/>
      <w:jc w:val="left"/>
    </w:pPr>
    <w:rPr>
      <w:rFonts w:ascii="XO Thames" w:hAnsi="XO Thames"/>
      <w:sz w:val="28"/>
    </w:rPr>
  </w:style>
  <w:style w:styleId="Style_23_ch" w:type="character">
    <w:name w:val="toc 10"/>
    <w:link w:val="Style_23"/>
    <w:rPr>
      <w:rFonts w:ascii="XO Thames" w:hAnsi="XO Thames"/>
      <w:sz w:val="28"/>
    </w:rPr>
  </w:style>
  <w:style w:styleId="Style_24" w:type="paragraph">
    <w:name w:val="Title"/>
    <w:next w:val="Style_4"/>
    <w:link w:val="Style_24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4_ch" w:type="character">
    <w:name w:val="Title"/>
    <w:link w:val="Style_24"/>
    <w:rPr>
      <w:rFonts w:ascii="XO Thames" w:hAnsi="XO Thames"/>
      <w:b w:val="1"/>
      <w:caps w:val="1"/>
      <w:sz w:val="40"/>
    </w:rPr>
  </w:style>
  <w:style w:styleId="Style_25" w:type="paragraph">
    <w:name w:val="heading 4"/>
    <w:next w:val="Style_4"/>
    <w:link w:val="Style_25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5_ch" w:type="character">
    <w:name w:val="heading 4"/>
    <w:link w:val="Style_25"/>
    <w:rPr>
      <w:rFonts w:ascii="XO Thames" w:hAnsi="XO Thames"/>
      <w:b w:val="1"/>
      <w:sz w:val="24"/>
    </w:rPr>
  </w:style>
  <w:style w:styleId="Style_26" w:type="paragraph">
    <w:name w:val="heading 2"/>
    <w:next w:val="Style_4"/>
    <w:link w:val="Style_26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6_ch" w:type="character">
    <w:name w:val="heading 2"/>
    <w:link w:val="Style_26"/>
    <w:rPr>
      <w:rFonts w:ascii="XO Thames" w:hAnsi="XO Thames"/>
      <w:b w:val="1"/>
      <w:sz w:val="28"/>
    </w:rPr>
  </w:style>
  <w:style w:default="1" w:styleId="Style_27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" w:type="table">
    <w:name w:val="Table Grid"/>
    <w:basedOn w:val="Style_27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svg="http://schemas.microsoft.com/office/drawing/2016/SVG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2024-10-30T10:27:52Z</dcterms:modified>
</cp:coreProperties>
</file>